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На фірмовому бланку підприємства     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Директору 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ТОВ «Українське бюро 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кредитних історій»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Вих. №_______від __ _____ р.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Пшеничному Б.О.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01001, м. Київ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вул. Грушевського, 1-д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т. 044-585-11-96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Згідно статті 13 Закона України «Про організацію формування та обігу кредитних історій», прошу надати інформацію щодо кредитної історії підриємства ___________________________________________________, ЄДРПОУ _________.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Кредитний звіт прошу надати на юридичну адресу підприємства.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                                    М.П.                                            /_________________/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При потребі отримання акту за надану послугу в заяві додатково вкажіть ПІБ</w:t>
      </w:r>
    </w:p>
    <w:p w:rsidR="00000000" w:rsidDel="00000000" w:rsidP="00000000" w:rsidRDefault="00000000" w:rsidRPr="00000000" w14:paraId="00000023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підписанта, посаду, статус платника ПДВ та ІПН за наявності, а також сервіс для завантаження акту з КЕП: </w:t>
      </w:r>
      <w:r w:rsidDel="00000000" w:rsidR="00000000" w:rsidRPr="00000000">
        <w:rPr>
          <w:rtl w:val="0"/>
        </w:rPr>
        <w:t xml:space="preserve">М.Е.Doc, Paperless, Vchasno (обрати потрібний)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